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C4746" w14:textId="0764547F" w:rsidR="00E213FF" w:rsidRPr="001F17FB" w:rsidRDefault="009F3F1C" w:rsidP="001F2E76">
      <w:pPr>
        <w:pStyle w:val="NoSpacing"/>
        <w:jc w:val="right"/>
        <w:rPr>
          <w:rFonts w:ascii="Calibri" w:hAnsi="Calibri" w:cs="Calibri"/>
          <w:sz w:val="24"/>
          <w:szCs w:val="24"/>
        </w:rPr>
      </w:pPr>
      <w:r w:rsidRPr="001F2E76">
        <w:rPr>
          <w:rFonts w:ascii="Calibri" w:hAnsi="Calibri" w:cs="Calibri"/>
          <w:noProof/>
          <w:sz w:val="24"/>
          <w:szCs w:val="24"/>
        </w:rPr>
        <mc:AlternateContent>
          <mc:Choice Requires="wps">
            <w:drawing>
              <wp:anchor distT="45720" distB="45720" distL="114300" distR="114300" simplePos="0" relativeHeight="251659264" behindDoc="1" locked="0" layoutInCell="1" allowOverlap="1" wp14:anchorId="603AA5B3" wp14:editId="7A58F2FB">
                <wp:simplePos x="0" y="0"/>
                <wp:positionH relativeFrom="column">
                  <wp:posOffset>4882515</wp:posOffset>
                </wp:positionH>
                <wp:positionV relativeFrom="paragraph">
                  <wp:posOffset>1905</wp:posOffset>
                </wp:positionV>
                <wp:extent cx="1661160" cy="8610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861060"/>
                        </a:xfrm>
                        <a:prstGeom prst="rect">
                          <a:avLst/>
                        </a:prstGeom>
                        <a:noFill/>
                        <a:ln w="9525">
                          <a:noFill/>
                          <a:miter lim="800000"/>
                          <a:headEnd/>
                          <a:tailEnd/>
                        </a:ln>
                      </wps:spPr>
                      <wps:txbx>
                        <w:txbxContent>
                          <w:p w14:paraId="0B31EFBD" w14:textId="77777777" w:rsidR="001F2E76" w:rsidRPr="00D7015D" w:rsidRDefault="001F2E76" w:rsidP="001F2E76">
                            <w:pPr>
                              <w:rPr>
                                <w:rFonts w:asciiTheme="majorHAnsi" w:hAnsiTheme="majorHAnsi" w:cstheme="majorHAnsi"/>
                                <w:color w:val="FFFFFF" w:themeColor="background1"/>
                                <w:sz w:val="18"/>
                                <w:szCs w:val="18"/>
                                <w14:textFill>
                                  <w14:noFill/>
                                </w14:textFill>
                              </w:rPr>
                            </w:pPr>
                            <w:r w:rsidRPr="00D7015D">
                              <w:rPr>
                                <w:rFonts w:asciiTheme="majorHAnsi" w:hAnsiTheme="majorHAnsi" w:cstheme="majorHAnsi"/>
                                <w:sz w:val="18"/>
                                <w:szCs w:val="18"/>
                              </w:rPr>
                              <w:t>Contact:  Matthew Poyzer</w:t>
                            </w:r>
                          </w:p>
                          <w:p w14:paraId="15C6CC1A" w14:textId="77777777" w:rsidR="001F2E76" w:rsidRPr="00D7015D" w:rsidRDefault="001F2E76" w:rsidP="001F2E76">
                            <w:pPr>
                              <w:rPr>
                                <w:rFonts w:asciiTheme="majorHAnsi" w:hAnsiTheme="majorHAnsi" w:cstheme="majorHAnsi"/>
                                <w:sz w:val="18"/>
                                <w:szCs w:val="18"/>
                              </w:rPr>
                            </w:pPr>
                            <w:r w:rsidRPr="00D7015D">
                              <w:rPr>
                                <w:rFonts w:asciiTheme="majorHAnsi" w:hAnsiTheme="majorHAnsi" w:cstheme="majorHAnsi"/>
                                <w:sz w:val="18"/>
                                <w:szCs w:val="18"/>
                              </w:rPr>
                              <w:t>Flint Group</w:t>
                            </w:r>
                          </w:p>
                          <w:p w14:paraId="0690BBE5" w14:textId="77777777" w:rsidR="001F2E76" w:rsidRPr="00D7015D" w:rsidRDefault="00000000" w:rsidP="001F2E76">
                            <w:pPr>
                              <w:rPr>
                                <w:rFonts w:asciiTheme="majorHAnsi" w:hAnsiTheme="majorHAnsi" w:cstheme="majorHAnsi"/>
                                <w:sz w:val="18"/>
                                <w:szCs w:val="18"/>
                              </w:rPr>
                            </w:pPr>
                            <w:hyperlink r:id="rId8" w:history="1">
                              <w:r w:rsidR="001F2E76" w:rsidRPr="00D7015D">
                                <w:rPr>
                                  <w:rStyle w:val="Hyperlink"/>
                                  <w:rFonts w:asciiTheme="majorHAnsi" w:hAnsiTheme="majorHAnsi" w:cstheme="majorHAnsi"/>
                                  <w:sz w:val="18"/>
                                  <w:szCs w:val="18"/>
                                </w:rPr>
                                <w:t>matt.poyzer@flint-group.com</w:t>
                              </w:r>
                            </w:hyperlink>
                          </w:p>
                          <w:p w14:paraId="7984E760" w14:textId="77777777" w:rsidR="001F2E76" w:rsidRPr="00D7015D" w:rsidRDefault="001F2E76" w:rsidP="001F2E76">
                            <w:pPr>
                              <w:rPr>
                                <w:rFonts w:asciiTheme="majorHAnsi" w:hAnsiTheme="majorHAnsi" w:cstheme="majorHAnsi"/>
                                <w:sz w:val="18"/>
                                <w:szCs w:val="18"/>
                              </w:rPr>
                            </w:pPr>
                            <w:r w:rsidRPr="00D7015D">
                              <w:rPr>
                                <w:rFonts w:asciiTheme="majorHAnsi" w:hAnsiTheme="majorHAnsi" w:cstheme="majorHAnsi"/>
                                <w:sz w:val="18"/>
                                <w:szCs w:val="18"/>
                              </w:rPr>
                              <w:t xml:space="preserve">Work: (701) 499-2614 </w:t>
                            </w:r>
                          </w:p>
                          <w:p w14:paraId="7AAD4E00" w14:textId="77777777" w:rsidR="001F2E76" w:rsidRPr="00D7015D" w:rsidRDefault="001F2E76" w:rsidP="001F2E76">
                            <w:pPr>
                              <w:rPr>
                                <w:rFonts w:asciiTheme="majorHAnsi" w:hAnsiTheme="majorHAnsi" w:cstheme="majorHAnsi"/>
                                <w:sz w:val="18"/>
                                <w:szCs w:val="18"/>
                              </w:rPr>
                            </w:pPr>
                            <w:r w:rsidRPr="00D7015D">
                              <w:rPr>
                                <w:rFonts w:asciiTheme="majorHAnsi" w:hAnsiTheme="majorHAnsi" w:cstheme="majorHAnsi"/>
                                <w:sz w:val="18"/>
                                <w:szCs w:val="18"/>
                              </w:rPr>
                              <w:t>Cell: (701) 388-6521</w:t>
                            </w:r>
                          </w:p>
                          <w:p w14:paraId="1E0F8AB7" w14:textId="4DCB1BC6" w:rsidR="001F2E76" w:rsidRDefault="001F2E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3AA5B3" id="_x0000_t202" coordsize="21600,21600" o:spt="202" path="m,l,21600r21600,l21600,xe">
                <v:stroke joinstyle="miter"/>
                <v:path gradientshapeok="t" o:connecttype="rect"/>
              </v:shapetype>
              <v:shape id="Text Box 2" o:spid="_x0000_s1026" type="#_x0000_t202" style="position:absolute;left:0;text-align:left;margin-left:384.45pt;margin-top:.15pt;width:130.8pt;height:67.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" filled="f" stroked="f">
                <v:textbox>
                  <w:txbxContent>
                    <w:p w14:paraId="0B31EFBD" w14:textId="77777777" w:rsidR="001F2E76" w:rsidRPr="00D7015D" w:rsidRDefault="001F2E76" w:rsidP="001F2E76">
                      <w:pPr>
                        <w:rPr>
                          <w:rFonts w:asciiTheme="majorHAnsi" w:hAnsiTheme="majorHAnsi" w:cstheme="majorHAnsi"/>
                          <w:color w:val="FFFFFF" w:themeColor="background1"/>
                          <w:sz w:val="18"/>
                          <w:szCs w:val="18"/>
                          <w14:textFill>
                            <w14:noFill/>
                          </w14:textFill>
                        </w:rPr>
                      </w:pPr>
                      <w:r w:rsidRPr="00D7015D">
                        <w:rPr>
                          <w:rFonts w:asciiTheme="majorHAnsi" w:hAnsiTheme="majorHAnsi" w:cstheme="majorHAnsi"/>
                          <w:sz w:val="18"/>
                          <w:szCs w:val="18"/>
                        </w:rPr>
                        <w:t>Contact:  Matthew Poyzer</w:t>
                      </w:r>
                    </w:p>
                    <w:p w14:paraId="15C6CC1A" w14:textId="77777777" w:rsidR="001F2E76" w:rsidRPr="00D7015D" w:rsidRDefault="001F2E76" w:rsidP="001F2E76">
                      <w:pPr>
                        <w:rPr>
                          <w:rFonts w:asciiTheme="majorHAnsi" w:hAnsiTheme="majorHAnsi" w:cstheme="majorHAnsi"/>
                          <w:sz w:val="18"/>
                          <w:szCs w:val="18"/>
                        </w:rPr>
                      </w:pPr>
                      <w:r w:rsidRPr="00D7015D">
                        <w:rPr>
                          <w:rFonts w:asciiTheme="majorHAnsi" w:hAnsiTheme="majorHAnsi" w:cstheme="majorHAnsi"/>
                          <w:sz w:val="18"/>
                          <w:szCs w:val="18"/>
                        </w:rPr>
                        <w:t>Flint Group</w:t>
                      </w:r>
                    </w:p>
                    <w:p w14:paraId="0690BBE5" w14:textId="77777777" w:rsidR="001F2E76" w:rsidRPr="00D7015D" w:rsidRDefault="00000000" w:rsidP="001F2E76">
                      <w:pPr>
                        <w:rPr>
                          <w:rFonts w:asciiTheme="majorHAnsi" w:hAnsiTheme="majorHAnsi" w:cstheme="majorHAnsi"/>
                          <w:sz w:val="18"/>
                          <w:szCs w:val="18"/>
                        </w:rPr>
                      </w:pPr>
                      <w:hyperlink r:id="rId9" w:history="1">
                        <w:r w:rsidR="001F2E76" w:rsidRPr="00D7015D">
                          <w:rPr>
                            <w:rStyle w:val="Hyperlink"/>
                            <w:rFonts w:asciiTheme="majorHAnsi" w:hAnsiTheme="majorHAnsi" w:cstheme="majorHAnsi"/>
                            <w:sz w:val="18"/>
                            <w:szCs w:val="18"/>
                          </w:rPr>
                          <w:t>matt.poyzer@flint-group.com</w:t>
                        </w:r>
                      </w:hyperlink>
                    </w:p>
                    <w:p w14:paraId="7984E760" w14:textId="77777777" w:rsidR="001F2E76" w:rsidRPr="00D7015D" w:rsidRDefault="001F2E76" w:rsidP="001F2E76">
                      <w:pPr>
                        <w:rPr>
                          <w:rFonts w:asciiTheme="majorHAnsi" w:hAnsiTheme="majorHAnsi" w:cstheme="majorHAnsi"/>
                          <w:sz w:val="18"/>
                          <w:szCs w:val="18"/>
                        </w:rPr>
                      </w:pPr>
                      <w:r w:rsidRPr="00D7015D">
                        <w:rPr>
                          <w:rFonts w:asciiTheme="majorHAnsi" w:hAnsiTheme="majorHAnsi" w:cstheme="majorHAnsi"/>
                          <w:sz w:val="18"/>
                          <w:szCs w:val="18"/>
                        </w:rPr>
                        <w:t xml:space="preserve">Work: (701) 499-2614 </w:t>
                      </w:r>
                    </w:p>
                    <w:p w14:paraId="7AAD4E00" w14:textId="77777777" w:rsidR="001F2E76" w:rsidRPr="00D7015D" w:rsidRDefault="001F2E76" w:rsidP="001F2E76">
                      <w:pPr>
                        <w:rPr>
                          <w:rFonts w:asciiTheme="majorHAnsi" w:hAnsiTheme="majorHAnsi" w:cstheme="majorHAnsi"/>
                          <w:sz w:val="18"/>
                          <w:szCs w:val="18"/>
                        </w:rPr>
                      </w:pPr>
                      <w:r w:rsidRPr="00D7015D">
                        <w:rPr>
                          <w:rFonts w:asciiTheme="majorHAnsi" w:hAnsiTheme="majorHAnsi" w:cstheme="majorHAnsi"/>
                          <w:sz w:val="18"/>
                          <w:szCs w:val="18"/>
                        </w:rPr>
                        <w:t>Cell: (701) 388-6521</w:t>
                      </w:r>
                    </w:p>
                    <w:p w14:paraId="1E0F8AB7" w14:textId="4DCB1BC6" w:rsidR="001F2E76" w:rsidRDefault="001F2E76"/>
                  </w:txbxContent>
                </v:textbox>
                <w10:wrap type="square"/>
              </v:shape>
            </w:pict>
          </mc:Fallback>
        </mc:AlternateContent>
      </w:r>
    </w:p>
    <w:p w14:paraId="59095B68" w14:textId="77777777" w:rsidR="009F3F1C" w:rsidRDefault="009F3F1C" w:rsidP="00D33A65">
      <w:pPr>
        <w:pStyle w:val="NoSpacing"/>
        <w:rPr>
          <w:rFonts w:ascii="Calibri" w:hAnsi="Calibri" w:cs="Calibri"/>
          <w:sz w:val="24"/>
          <w:szCs w:val="24"/>
        </w:rPr>
      </w:pPr>
    </w:p>
    <w:p w14:paraId="0C791E36" w14:textId="6624173D" w:rsidR="001857DC" w:rsidRDefault="001857DC" w:rsidP="00D33A65">
      <w:pPr>
        <w:pStyle w:val="NoSpacing"/>
        <w:rPr>
          <w:rFonts w:ascii="Calibri" w:hAnsi="Calibri" w:cs="Calibri"/>
          <w:sz w:val="24"/>
          <w:szCs w:val="24"/>
        </w:rPr>
      </w:pPr>
    </w:p>
    <w:p w14:paraId="119C67D7" w14:textId="38484D11" w:rsidR="00265CF1" w:rsidRDefault="00265CF1" w:rsidP="00D33A65">
      <w:pPr>
        <w:pStyle w:val="NoSpacing"/>
        <w:rPr>
          <w:rFonts w:ascii="Calibri" w:hAnsi="Calibri" w:cs="Calibri"/>
          <w:sz w:val="24"/>
          <w:szCs w:val="24"/>
        </w:rPr>
      </w:pPr>
    </w:p>
    <w:p w14:paraId="56CF54B1" w14:textId="77777777" w:rsidR="00E6099D" w:rsidRPr="00E6099D" w:rsidRDefault="00E6099D" w:rsidP="00AE7106">
      <w:pPr>
        <w:pStyle w:val="NoSpacing"/>
        <w:rPr>
          <w:rFonts w:ascii="Calibri" w:hAnsi="Calibri" w:cs="Calibri"/>
          <w:b/>
          <w:bCs/>
        </w:rPr>
      </w:pPr>
    </w:p>
    <w:p w14:paraId="3915E62B" w14:textId="77777777" w:rsidR="00016E08" w:rsidRPr="00016E08" w:rsidRDefault="00E6099D" w:rsidP="00016E08">
      <w:pPr>
        <w:pStyle w:val="NoSpacing"/>
        <w:rPr>
          <w:rFonts w:ascii="Calibri" w:hAnsi="Calibri" w:cs="Calibri"/>
          <w:b/>
          <w:bCs/>
        </w:rPr>
      </w:pPr>
      <w:r w:rsidRPr="00E6099D">
        <w:rPr>
          <w:rFonts w:ascii="Calibri" w:hAnsi="Calibri" w:cs="Calibri"/>
          <w:b/>
          <w:bCs/>
        </w:rPr>
        <w:t xml:space="preserve"> </w:t>
      </w:r>
    </w:p>
    <w:p w14:paraId="182BDCD6" w14:textId="43B9372E" w:rsidR="00016E08" w:rsidRPr="00016E08" w:rsidRDefault="001150A3" w:rsidP="001150A3">
      <w:pPr>
        <w:pStyle w:val="NoSpacing"/>
        <w:jc w:val="center"/>
        <w:rPr>
          <w:rFonts w:ascii="Calibri" w:hAnsi="Calibri" w:cs="Calibri"/>
          <w:b/>
          <w:bCs/>
        </w:rPr>
      </w:pPr>
      <w:r w:rsidRPr="001150A3">
        <w:rPr>
          <w:rFonts w:ascii="Calibri" w:hAnsi="Calibri" w:cs="Calibri"/>
          <w:b/>
          <w:bCs/>
        </w:rPr>
        <w:t>Kubota Displays 2</w:t>
      </w:r>
      <w:r w:rsidR="00C45FB3">
        <w:rPr>
          <w:rFonts w:ascii="Calibri" w:hAnsi="Calibri" w:cs="Calibri"/>
          <w:b/>
          <w:bCs/>
        </w:rPr>
        <w:t>10</w:t>
      </w:r>
      <w:r w:rsidRPr="001150A3">
        <w:rPr>
          <w:rFonts w:ascii="Calibri" w:hAnsi="Calibri" w:cs="Calibri"/>
          <w:b/>
          <w:bCs/>
        </w:rPr>
        <w:t xml:space="preserve"> HP Diesel Engine at CONEXPO 2023</w:t>
      </w:r>
    </w:p>
    <w:p w14:paraId="65C3AFB8" w14:textId="6156E79A" w:rsidR="00016E08" w:rsidRDefault="00016E08" w:rsidP="00016E08">
      <w:pPr>
        <w:pStyle w:val="NoSpacing"/>
        <w:jc w:val="center"/>
        <w:rPr>
          <w:rFonts w:ascii="Calibri" w:hAnsi="Calibri" w:cs="Calibri"/>
          <w:i/>
          <w:iCs/>
        </w:rPr>
      </w:pPr>
      <w:r w:rsidRPr="00016E08">
        <w:rPr>
          <w:rFonts w:ascii="Calibri" w:hAnsi="Calibri" w:cs="Calibri"/>
          <w:i/>
          <w:iCs/>
        </w:rPr>
        <w:t>Company showcases the V5009 engine at booth #S84415</w:t>
      </w:r>
    </w:p>
    <w:p w14:paraId="5DFFDB55" w14:textId="77777777" w:rsidR="00016E08" w:rsidRPr="00016E08" w:rsidRDefault="00016E08" w:rsidP="00016E08">
      <w:pPr>
        <w:pStyle w:val="NoSpacing"/>
        <w:jc w:val="center"/>
        <w:rPr>
          <w:rFonts w:ascii="Calibri" w:hAnsi="Calibri" w:cs="Calibri"/>
          <w:i/>
          <w:iCs/>
        </w:rPr>
      </w:pPr>
    </w:p>
    <w:p w14:paraId="1F39059B" w14:textId="5F33209A" w:rsidR="00016E08" w:rsidRDefault="00016E08" w:rsidP="00016E08">
      <w:pPr>
        <w:pStyle w:val="NoSpacing"/>
        <w:rPr>
          <w:rFonts w:ascii="Calibri" w:hAnsi="Calibri" w:cs="Calibri"/>
        </w:rPr>
      </w:pPr>
      <w:r w:rsidRPr="00016E08">
        <w:rPr>
          <w:rFonts w:ascii="Calibri" w:hAnsi="Calibri" w:cs="Calibri"/>
        </w:rPr>
        <w:t>LAS VEGAS (March 1, 2023) –</w:t>
      </w:r>
      <w:r w:rsidR="00570A95">
        <w:rPr>
          <w:rFonts w:ascii="Calibri" w:hAnsi="Calibri" w:cs="Calibri"/>
        </w:rPr>
        <w:t xml:space="preserve"> Kubota </w:t>
      </w:r>
      <w:r w:rsidRPr="00016E08">
        <w:rPr>
          <w:rFonts w:ascii="Calibri" w:hAnsi="Calibri" w:cs="Calibri"/>
        </w:rPr>
        <w:t xml:space="preserve">will once again be exhibiting its first-ever diesel engine above 200 HP at this year’s CONEXPO show in Las Vegas. This engine allowed Kubota to break into the 200HP class. </w:t>
      </w:r>
    </w:p>
    <w:p w14:paraId="571337F9" w14:textId="77777777" w:rsidR="00016E08" w:rsidRPr="00016E08" w:rsidRDefault="00016E08" w:rsidP="00016E08">
      <w:pPr>
        <w:pStyle w:val="NoSpacing"/>
        <w:rPr>
          <w:rFonts w:ascii="Calibri" w:hAnsi="Calibri" w:cs="Calibri"/>
        </w:rPr>
      </w:pPr>
    </w:p>
    <w:p w14:paraId="6998C407" w14:textId="1C71FBA1" w:rsidR="00016E08" w:rsidRDefault="00016E08" w:rsidP="00016E08">
      <w:pPr>
        <w:pStyle w:val="NoSpacing"/>
        <w:rPr>
          <w:rFonts w:ascii="Calibri" w:hAnsi="Calibri" w:cs="Calibri"/>
        </w:rPr>
      </w:pPr>
      <w:r w:rsidRPr="00016E08">
        <w:rPr>
          <w:rFonts w:ascii="Calibri" w:hAnsi="Calibri" w:cs="Calibri"/>
        </w:rPr>
        <w:t xml:space="preserve">Designed to meet the higher power demands and wide range of needs in construction and industrial machines, Kubota’s V5009 engine is a compact </w:t>
      </w:r>
      <w:proofErr w:type="gramStart"/>
      <w:r w:rsidRPr="00016E08">
        <w:rPr>
          <w:rFonts w:ascii="Calibri" w:hAnsi="Calibri" w:cs="Calibri"/>
        </w:rPr>
        <w:t>4 cylinder</w:t>
      </w:r>
      <w:proofErr w:type="gramEnd"/>
      <w:r w:rsidRPr="00016E08">
        <w:rPr>
          <w:rFonts w:ascii="Calibri" w:hAnsi="Calibri" w:cs="Calibri"/>
        </w:rPr>
        <w:t xml:space="preserve"> engine with a displacement of 5.0 liters. It delivers 2</w:t>
      </w:r>
      <w:r w:rsidR="00C45FB3">
        <w:rPr>
          <w:rFonts w:ascii="Calibri" w:hAnsi="Calibri" w:cs="Calibri"/>
        </w:rPr>
        <w:t>10</w:t>
      </w:r>
      <w:r w:rsidRPr="00016E08">
        <w:rPr>
          <w:rFonts w:ascii="Calibri" w:hAnsi="Calibri" w:cs="Calibri"/>
        </w:rPr>
        <w:t xml:space="preserve"> HP at 2200 RPM all while meeting the stringent emissions standards of EPA/CARB Tier 4 and EU Stage V. </w:t>
      </w:r>
      <w:proofErr w:type="spellStart"/>
      <w:r w:rsidRPr="00016E08">
        <w:rPr>
          <w:rFonts w:ascii="Calibri" w:hAnsi="Calibri" w:cs="Calibri"/>
        </w:rPr>
        <w:t>Its</w:t>
      </w:r>
      <w:proofErr w:type="spellEnd"/>
      <w:r w:rsidRPr="00016E08">
        <w:rPr>
          <w:rFonts w:ascii="Calibri" w:hAnsi="Calibri" w:cs="Calibri"/>
        </w:rPr>
        <w:t xml:space="preserve"> easy one side maintenance, high fuel efficiency and flexible design makes it the ideal power solution for construction and industrial equipment. </w:t>
      </w:r>
    </w:p>
    <w:p w14:paraId="6B43F190" w14:textId="77777777" w:rsidR="005F54BA" w:rsidRPr="00016E08" w:rsidRDefault="005F54BA" w:rsidP="00016E08">
      <w:pPr>
        <w:pStyle w:val="NoSpacing"/>
        <w:rPr>
          <w:rFonts w:ascii="Calibri" w:hAnsi="Calibri" w:cs="Calibri"/>
        </w:rPr>
      </w:pPr>
    </w:p>
    <w:p w14:paraId="24A52DA4" w14:textId="28971AC6" w:rsidR="00016E08" w:rsidRDefault="00016E08" w:rsidP="00016E08">
      <w:pPr>
        <w:pStyle w:val="NoSpacing"/>
        <w:rPr>
          <w:rFonts w:ascii="Calibri" w:hAnsi="Calibri" w:cs="Calibri"/>
        </w:rPr>
      </w:pPr>
      <w:r w:rsidRPr="00016E08">
        <w:rPr>
          <w:rFonts w:ascii="Calibri" w:hAnsi="Calibri" w:cs="Calibri"/>
        </w:rPr>
        <w:t xml:space="preserve">The V5009 won over critics too, winning Diesel of the Year honors from Diesel International magazine in 2019. “V5009 is a genuine industrial engine, with a good balance between reliability and performance, power density and an excellent ratio between weight, volume and performance curves,” wrote Diesel International Editor-in- Chief Fabio </w:t>
      </w:r>
      <w:proofErr w:type="spellStart"/>
      <w:r w:rsidRPr="00016E08">
        <w:rPr>
          <w:rFonts w:ascii="Calibri" w:hAnsi="Calibri" w:cs="Calibri"/>
        </w:rPr>
        <w:t>Butturi</w:t>
      </w:r>
      <w:proofErr w:type="spellEnd"/>
      <w:r w:rsidRPr="00016E08">
        <w:rPr>
          <w:rFonts w:ascii="Calibri" w:hAnsi="Calibri" w:cs="Calibri"/>
        </w:rPr>
        <w:t xml:space="preserve">. </w:t>
      </w:r>
    </w:p>
    <w:p w14:paraId="47EAE257" w14:textId="77777777" w:rsidR="005F54BA" w:rsidRPr="00016E08" w:rsidRDefault="005F54BA" w:rsidP="00016E08">
      <w:pPr>
        <w:pStyle w:val="NoSpacing"/>
        <w:rPr>
          <w:rFonts w:ascii="Calibri" w:hAnsi="Calibri" w:cs="Calibri"/>
        </w:rPr>
      </w:pPr>
    </w:p>
    <w:p w14:paraId="6FD4B209" w14:textId="3C90EAFD" w:rsidR="00016E08" w:rsidRDefault="00016E08" w:rsidP="00016E08">
      <w:pPr>
        <w:pStyle w:val="NoSpacing"/>
        <w:rPr>
          <w:rFonts w:ascii="Calibri" w:hAnsi="Calibri" w:cs="Calibri"/>
        </w:rPr>
      </w:pPr>
      <w:r w:rsidRPr="00016E08">
        <w:rPr>
          <w:rFonts w:ascii="Calibri" w:hAnsi="Calibri" w:cs="Calibri"/>
        </w:rPr>
        <w:t xml:space="preserve">Kubota proactively develops engine solutions to meet the needs of its customers as well as the latest emission regulations in the United States, </w:t>
      </w:r>
      <w:proofErr w:type="gramStart"/>
      <w:r w:rsidRPr="00016E08">
        <w:rPr>
          <w:rFonts w:ascii="Calibri" w:hAnsi="Calibri" w:cs="Calibri"/>
        </w:rPr>
        <w:t>Europe</w:t>
      </w:r>
      <w:proofErr w:type="gramEnd"/>
      <w:r w:rsidRPr="00016E08">
        <w:rPr>
          <w:rFonts w:ascii="Calibri" w:hAnsi="Calibri" w:cs="Calibri"/>
        </w:rPr>
        <w:t xml:space="preserve"> and Japan—proving itself as an innovative, reliable power source. </w:t>
      </w:r>
    </w:p>
    <w:p w14:paraId="1E93CD8B" w14:textId="77777777" w:rsidR="005F54BA" w:rsidRPr="00016E08" w:rsidRDefault="005F54BA" w:rsidP="00016E08">
      <w:pPr>
        <w:pStyle w:val="NoSpacing"/>
        <w:rPr>
          <w:rFonts w:ascii="Calibri" w:hAnsi="Calibri" w:cs="Calibri"/>
        </w:rPr>
      </w:pPr>
    </w:p>
    <w:p w14:paraId="3065D3C7" w14:textId="6DDC7670" w:rsidR="00016E08" w:rsidRDefault="00016E08" w:rsidP="00016E08">
      <w:pPr>
        <w:pStyle w:val="NoSpacing"/>
        <w:rPr>
          <w:rFonts w:ascii="Calibri" w:hAnsi="Calibri" w:cs="Calibri"/>
        </w:rPr>
      </w:pPr>
      <w:r w:rsidRPr="00016E08">
        <w:rPr>
          <w:rFonts w:ascii="Calibri" w:hAnsi="Calibri" w:cs="Calibri"/>
        </w:rPr>
        <w:t>Get an exclusive look at the Kubota V5009 in the South Hall at booth #S84415</w:t>
      </w:r>
      <w:r w:rsidR="005F54BA">
        <w:rPr>
          <w:rFonts w:ascii="Calibri" w:hAnsi="Calibri" w:cs="Calibri"/>
        </w:rPr>
        <w:t xml:space="preserve">, starting March 14! </w:t>
      </w:r>
      <w:r w:rsidRPr="00016E08">
        <w:rPr>
          <w:rFonts w:ascii="Calibri" w:hAnsi="Calibri" w:cs="Calibri"/>
        </w:rPr>
        <w:t xml:space="preserve">For more information, visit: </w:t>
      </w:r>
      <w:hyperlink r:id="rId10" w:history="1">
        <w:r w:rsidR="005F54BA" w:rsidRPr="00016E08">
          <w:rPr>
            <w:rStyle w:val="Hyperlink"/>
            <w:rFonts w:ascii="Calibri" w:hAnsi="Calibri" w:cs="Calibri"/>
          </w:rPr>
          <w:t>www.kubotaengine.com</w:t>
        </w:r>
      </w:hyperlink>
      <w:r w:rsidRPr="00016E08">
        <w:rPr>
          <w:rFonts w:ascii="Calibri" w:hAnsi="Calibri" w:cs="Calibri"/>
        </w:rPr>
        <w:t xml:space="preserve">. </w:t>
      </w:r>
    </w:p>
    <w:p w14:paraId="22D00FD8" w14:textId="77777777" w:rsidR="005F54BA" w:rsidRPr="00016E08" w:rsidRDefault="005F54BA" w:rsidP="00016E08">
      <w:pPr>
        <w:pStyle w:val="NoSpacing"/>
        <w:rPr>
          <w:rFonts w:ascii="Calibri" w:hAnsi="Calibri" w:cs="Calibri"/>
        </w:rPr>
      </w:pPr>
    </w:p>
    <w:p w14:paraId="4D7A3C47" w14:textId="77777777" w:rsidR="00016E08" w:rsidRPr="00016E08" w:rsidRDefault="00016E08" w:rsidP="00016E08">
      <w:pPr>
        <w:pStyle w:val="NoSpacing"/>
        <w:rPr>
          <w:rFonts w:ascii="Calibri" w:hAnsi="Calibri" w:cs="Calibri"/>
          <w:b/>
          <w:bCs/>
        </w:rPr>
      </w:pPr>
      <w:r w:rsidRPr="00016E08">
        <w:rPr>
          <w:rFonts w:ascii="Calibri" w:hAnsi="Calibri" w:cs="Calibri"/>
          <w:b/>
          <w:bCs/>
        </w:rPr>
        <w:t xml:space="preserve">ABOUT KUBOTA ENGINE AMERICA: </w:t>
      </w:r>
    </w:p>
    <w:p w14:paraId="65675877" w14:textId="5286D7F6" w:rsidR="00016E08" w:rsidRDefault="00016E08" w:rsidP="00016E08">
      <w:pPr>
        <w:pStyle w:val="NoSpacing"/>
        <w:rPr>
          <w:rFonts w:ascii="Calibri" w:hAnsi="Calibri" w:cs="Calibri"/>
          <w:i/>
          <w:iCs/>
        </w:rPr>
      </w:pPr>
      <w:r w:rsidRPr="00016E08">
        <w:rPr>
          <w:rFonts w:ascii="Calibri" w:hAnsi="Calibri" w:cs="Calibri"/>
          <w:i/>
          <w:iCs/>
        </w:rPr>
        <w:t xml:space="preserve">Kubota Engine America (KEA) started as an engine division of Kubota Tractor Corporation in 1982. The Engine Division was dedicated to the sales and reinforcement of technical support of the expanding industrial diesel engine market in the United States. Kubota Corporation and KEA pioneered the compact, high-density diesel market as an alternative to small gasoline engines. In response to the continued rise in diesel engine demand in the US market, KEA was formed in 1998 as an independent company and a subsidiary of Kubota Corporation and is headquartered in Lincolnshire, Illinois. Kubota is the world’s leading manufacturer of both compact diesel and gasoline engines, for industrial, agricultural, construction and generator applications. The company has built an extensive engine and generator distribution network with more than 700 dealers in North America, South </w:t>
      </w:r>
      <w:proofErr w:type="gramStart"/>
      <w:r w:rsidRPr="00016E08">
        <w:rPr>
          <w:rFonts w:ascii="Calibri" w:hAnsi="Calibri" w:cs="Calibri"/>
          <w:i/>
          <w:iCs/>
        </w:rPr>
        <w:t>America</w:t>
      </w:r>
      <w:proofErr w:type="gramEnd"/>
      <w:r w:rsidRPr="00016E08">
        <w:rPr>
          <w:rFonts w:ascii="Calibri" w:hAnsi="Calibri" w:cs="Calibri"/>
          <w:i/>
          <w:iCs/>
        </w:rPr>
        <w:t xml:space="preserve"> and the Caribbean to support its customer base. Kubota prides itself on its track record for reliability and engineering that fulfills its “For Earth, For Life” philosophy. </w:t>
      </w:r>
    </w:p>
    <w:p w14:paraId="1A17D475" w14:textId="77777777" w:rsidR="005F54BA" w:rsidRPr="00016E08" w:rsidRDefault="005F54BA" w:rsidP="00016E08">
      <w:pPr>
        <w:pStyle w:val="NoSpacing"/>
        <w:rPr>
          <w:rFonts w:ascii="Calibri" w:hAnsi="Calibri" w:cs="Calibri"/>
        </w:rPr>
      </w:pPr>
    </w:p>
    <w:p w14:paraId="7629CC56" w14:textId="77777777" w:rsidR="005F54BA" w:rsidRDefault="005F54BA" w:rsidP="00016E08">
      <w:pPr>
        <w:pStyle w:val="NoSpacing"/>
        <w:rPr>
          <w:rFonts w:ascii="Calibri" w:hAnsi="Calibri" w:cs="Calibri"/>
        </w:rPr>
      </w:pPr>
    </w:p>
    <w:p w14:paraId="48B9C3EB" w14:textId="4BAE3B67" w:rsidR="00016E08" w:rsidRPr="00016E08" w:rsidRDefault="00016E08" w:rsidP="00016E08">
      <w:pPr>
        <w:pStyle w:val="NoSpacing"/>
        <w:rPr>
          <w:rFonts w:ascii="Calibri" w:hAnsi="Calibri" w:cs="Calibri"/>
        </w:rPr>
      </w:pPr>
      <w:r w:rsidRPr="00016E08">
        <w:rPr>
          <w:rFonts w:ascii="Calibri" w:hAnsi="Calibri" w:cs="Calibri"/>
        </w:rPr>
        <w:t xml:space="preserve">WEBSITE: kubotaengine.com </w:t>
      </w:r>
    </w:p>
    <w:p w14:paraId="199DDD6C" w14:textId="13FF7EC0" w:rsidR="00016E08" w:rsidRPr="00016E08" w:rsidRDefault="00016E08" w:rsidP="00016E08">
      <w:pPr>
        <w:pStyle w:val="NoSpacing"/>
        <w:rPr>
          <w:rFonts w:ascii="Calibri" w:hAnsi="Calibri" w:cs="Calibri"/>
        </w:rPr>
      </w:pPr>
      <w:r w:rsidRPr="00016E08">
        <w:rPr>
          <w:rFonts w:ascii="Calibri" w:hAnsi="Calibri" w:cs="Calibri"/>
        </w:rPr>
        <w:t xml:space="preserve">FACEBOOK: Kubota Engine </w:t>
      </w:r>
      <w:r w:rsidR="005F54BA">
        <w:rPr>
          <w:rFonts w:ascii="Calibri" w:hAnsi="Calibri" w:cs="Calibri"/>
        </w:rPr>
        <w:t>America</w:t>
      </w:r>
    </w:p>
    <w:p w14:paraId="584443E9" w14:textId="77777777" w:rsidR="00016E08" w:rsidRPr="00016E08" w:rsidRDefault="00016E08" w:rsidP="00016E08">
      <w:pPr>
        <w:pStyle w:val="NoSpacing"/>
        <w:rPr>
          <w:rFonts w:ascii="Calibri" w:hAnsi="Calibri" w:cs="Calibri"/>
        </w:rPr>
      </w:pPr>
    </w:p>
    <w:p w14:paraId="198D12C0" w14:textId="4DEE2D04" w:rsidR="00AE7106" w:rsidRPr="005F54BA" w:rsidRDefault="00016E08" w:rsidP="005F54BA">
      <w:pPr>
        <w:pStyle w:val="NoSpacing"/>
        <w:jc w:val="center"/>
        <w:rPr>
          <w:rFonts w:ascii="Calibri" w:hAnsi="Calibri" w:cs="Calibri"/>
          <w:b/>
          <w:bCs/>
        </w:rPr>
      </w:pPr>
      <w:r w:rsidRPr="005F54BA">
        <w:rPr>
          <w:rFonts w:ascii="Calibri" w:hAnsi="Calibri" w:cs="Calibri"/>
          <w:b/>
          <w:bCs/>
        </w:rPr>
        <w:t># # #</w:t>
      </w:r>
    </w:p>
    <w:p w14:paraId="6AF0FCDD" w14:textId="02CA96C2" w:rsidR="00AE7106" w:rsidRPr="00AE7106" w:rsidRDefault="00AE7106" w:rsidP="00016E08">
      <w:pPr>
        <w:pStyle w:val="NoSpacing"/>
        <w:jc w:val="center"/>
        <w:rPr>
          <w:rFonts w:ascii="Calibri" w:hAnsi="Calibri" w:cs="Calibri"/>
          <w:b/>
          <w:bCs/>
          <w:sz w:val="24"/>
          <w:szCs w:val="24"/>
        </w:rPr>
      </w:pPr>
      <w:r w:rsidRPr="00AE7106">
        <w:rPr>
          <w:rFonts w:ascii="Calibri" w:hAnsi="Calibri" w:cs="Calibri"/>
          <w:b/>
          <w:bCs/>
        </w:rPr>
        <w:t xml:space="preserve"> </w:t>
      </w:r>
    </w:p>
    <w:p w14:paraId="3C699427" w14:textId="733F76E2" w:rsidR="001B2DFA" w:rsidRPr="00E6099D" w:rsidRDefault="001B2DFA" w:rsidP="00E6099D">
      <w:pPr>
        <w:pStyle w:val="NoSpacing"/>
        <w:jc w:val="center"/>
        <w:rPr>
          <w:rFonts w:ascii="Calibri" w:hAnsi="Calibri" w:cs="Calibri"/>
          <w:b/>
          <w:bCs/>
          <w:sz w:val="24"/>
          <w:szCs w:val="24"/>
        </w:rPr>
      </w:pPr>
    </w:p>
    <w:sectPr w:rsidR="001B2DFA" w:rsidRPr="00E6099D" w:rsidSect="001A2B27">
      <w:headerReference w:type="default" r:id="rId11"/>
      <w:footerReference w:type="default" r:id="rId12"/>
      <w:pgSz w:w="12240" w:h="15840"/>
      <w:pgMar w:top="2160" w:right="1800" w:bottom="135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759F3" w14:textId="77777777" w:rsidR="00A571AB" w:rsidRDefault="00A571AB" w:rsidP="00881E41">
      <w:r>
        <w:separator/>
      </w:r>
    </w:p>
  </w:endnote>
  <w:endnote w:type="continuationSeparator" w:id="0">
    <w:p w14:paraId="1FC6375D" w14:textId="77777777" w:rsidR="00A571AB" w:rsidRDefault="00A571AB" w:rsidP="00881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C832" w14:textId="55781B04" w:rsidR="00881E41" w:rsidRDefault="00445EDD" w:rsidP="00D30915">
    <w:pPr>
      <w:pStyle w:val="Footer"/>
      <w:ind w:left="-1800"/>
    </w:pPr>
    <w:r>
      <w:rPr>
        <w:noProof/>
      </w:rPr>
      <w:drawing>
        <wp:anchor distT="0" distB="0" distL="114300" distR="114300" simplePos="0" relativeHeight="251658240" behindDoc="0" locked="0" layoutInCell="1" allowOverlap="1" wp14:anchorId="7940678A" wp14:editId="407E2F3E">
          <wp:simplePos x="0" y="0"/>
          <wp:positionH relativeFrom="column">
            <wp:posOffset>-1057275</wp:posOffset>
          </wp:positionH>
          <wp:positionV relativeFrom="paragraph">
            <wp:posOffset>-621665</wp:posOffset>
          </wp:positionV>
          <wp:extent cx="7458075" cy="35242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FooterDoc.pdf"/>
                  <pic:cNvPicPr/>
                </pic:nvPicPr>
                <pic:blipFill rotWithShape="1">
                  <a:blip r:embed="rId1">
                    <a:extLst>
                      <a:ext uri="{28A0092B-C50C-407E-A947-70E740481C1C}">
                        <a14:useLocalDpi xmlns:a14="http://schemas.microsoft.com/office/drawing/2010/main" val="0"/>
                      </a:ext>
                    </a:extLst>
                  </a:blip>
                  <a:srcRect l="725" t="3832" r="4541" b="48933"/>
                  <a:stretch/>
                </pic:blipFill>
                <pic:spPr bwMode="auto">
                  <a:xfrm>
                    <a:off x="0" y="0"/>
                    <a:ext cx="7458075" cy="352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8E8D4" w14:textId="77777777" w:rsidR="00A571AB" w:rsidRDefault="00A571AB" w:rsidP="00881E41">
      <w:r>
        <w:separator/>
      </w:r>
    </w:p>
  </w:footnote>
  <w:footnote w:type="continuationSeparator" w:id="0">
    <w:p w14:paraId="79C977E2" w14:textId="77777777" w:rsidR="00A571AB" w:rsidRDefault="00A571AB" w:rsidP="00881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6BE9" w14:textId="33BAA281" w:rsidR="00881E41" w:rsidRDefault="00881E41">
    <w:pPr>
      <w:pStyle w:val="Header"/>
    </w:pPr>
    <w:r>
      <w:rPr>
        <w:noProof/>
      </w:rPr>
      <w:drawing>
        <wp:anchor distT="0" distB="0" distL="114300" distR="114300" simplePos="0" relativeHeight="251657216" behindDoc="0" locked="0" layoutInCell="1" allowOverlap="1" wp14:anchorId="7CE6860A" wp14:editId="3D968661">
          <wp:simplePos x="0" y="0"/>
          <wp:positionH relativeFrom="column">
            <wp:posOffset>-1112520</wp:posOffset>
          </wp:positionH>
          <wp:positionV relativeFrom="paragraph">
            <wp:posOffset>-447675</wp:posOffset>
          </wp:positionV>
          <wp:extent cx="7727270" cy="12503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HeaderDoc.pdf"/>
                  <pic:cNvPicPr/>
                </pic:nvPicPr>
                <pic:blipFill>
                  <a:blip r:embed="rId1">
                    <a:extLst>
                      <a:ext uri="{28A0092B-C50C-407E-A947-70E740481C1C}">
                        <a14:useLocalDpi xmlns:a14="http://schemas.microsoft.com/office/drawing/2010/main" val="0"/>
                      </a:ext>
                    </a:extLst>
                  </a:blip>
                  <a:stretch>
                    <a:fillRect/>
                  </a:stretch>
                </pic:blipFill>
                <pic:spPr>
                  <a:xfrm>
                    <a:off x="0" y="0"/>
                    <a:ext cx="7727270" cy="1250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25FCA"/>
    <w:multiLevelType w:val="hybridMultilevel"/>
    <w:tmpl w:val="116E2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1816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41"/>
    <w:rsid w:val="0000662B"/>
    <w:rsid w:val="00016E08"/>
    <w:rsid w:val="000E6866"/>
    <w:rsid w:val="00102315"/>
    <w:rsid w:val="001150A3"/>
    <w:rsid w:val="001458BB"/>
    <w:rsid w:val="0015187E"/>
    <w:rsid w:val="0016340D"/>
    <w:rsid w:val="001857DC"/>
    <w:rsid w:val="001A2B27"/>
    <w:rsid w:val="001B2DFA"/>
    <w:rsid w:val="001E6167"/>
    <w:rsid w:val="001F17FB"/>
    <w:rsid w:val="001F2E76"/>
    <w:rsid w:val="00233A49"/>
    <w:rsid w:val="00241340"/>
    <w:rsid w:val="00251532"/>
    <w:rsid w:val="00265CF1"/>
    <w:rsid w:val="002E7622"/>
    <w:rsid w:val="002F0E5F"/>
    <w:rsid w:val="0033142F"/>
    <w:rsid w:val="00360CA0"/>
    <w:rsid w:val="00365318"/>
    <w:rsid w:val="00376D32"/>
    <w:rsid w:val="00392435"/>
    <w:rsid w:val="00443A1A"/>
    <w:rsid w:val="00445EDD"/>
    <w:rsid w:val="004849EB"/>
    <w:rsid w:val="004C6159"/>
    <w:rsid w:val="00540294"/>
    <w:rsid w:val="00570A95"/>
    <w:rsid w:val="00586915"/>
    <w:rsid w:val="00596881"/>
    <w:rsid w:val="005C72B0"/>
    <w:rsid w:val="005F54BA"/>
    <w:rsid w:val="00637DC4"/>
    <w:rsid w:val="006719BD"/>
    <w:rsid w:val="006A641C"/>
    <w:rsid w:val="00737207"/>
    <w:rsid w:val="007B1582"/>
    <w:rsid w:val="008127F1"/>
    <w:rsid w:val="00881E41"/>
    <w:rsid w:val="009A192C"/>
    <w:rsid w:val="009A3371"/>
    <w:rsid w:val="009F3F1C"/>
    <w:rsid w:val="00A02919"/>
    <w:rsid w:val="00A571AB"/>
    <w:rsid w:val="00A57C08"/>
    <w:rsid w:val="00AD2ABB"/>
    <w:rsid w:val="00AE7106"/>
    <w:rsid w:val="00B00B6A"/>
    <w:rsid w:val="00B31C53"/>
    <w:rsid w:val="00B616C1"/>
    <w:rsid w:val="00B7336B"/>
    <w:rsid w:val="00BF313A"/>
    <w:rsid w:val="00C45FB3"/>
    <w:rsid w:val="00C53D00"/>
    <w:rsid w:val="00C86AF3"/>
    <w:rsid w:val="00D30915"/>
    <w:rsid w:val="00D33A65"/>
    <w:rsid w:val="00D7015D"/>
    <w:rsid w:val="00DA5CE5"/>
    <w:rsid w:val="00DD7884"/>
    <w:rsid w:val="00DF502D"/>
    <w:rsid w:val="00E213FF"/>
    <w:rsid w:val="00E31D8E"/>
    <w:rsid w:val="00E6099D"/>
    <w:rsid w:val="00E94988"/>
    <w:rsid w:val="00EC7701"/>
    <w:rsid w:val="00EF1ADD"/>
    <w:rsid w:val="00F02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F665EA"/>
  <w14:defaultImageDpi w14:val="300"/>
  <w15:docId w15:val="{46C8AAB2-B1DD-4090-9DA9-B05C21E3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B2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E41"/>
    <w:pPr>
      <w:tabs>
        <w:tab w:val="center" w:pos="4320"/>
        <w:tab w:val="right" w:pos="8640"/>
      </w:tabs>
    </w:pPr>
  </w:style>
  <w:style w:type="character" w:customStyle="1" w:styleId="HeaderChar">
    <w:name w:val="Header Char"/>
    <w:basedOn w:val="DefaultParagraphFont"/>
    <w:link w:val="Header"/>
    <w:uiPriority w:val="99"/>
    <w:rsid w:val="00881E41"/>
  </w:style>
  <w:style w:type="paragraph" w:styleId="Footer">
    <w:name w:val="footer"/>
    <w:basedOn w:val="Normal"/>
    <w:link w:val="FooterChar"/>
    <w:uiPriority w:val="99"/>
    <w:unhideWhenUsed/>
    <w:rsid w:val="00881E41"/>
    <w:pPr>
      <w:tabs>
        <w:tab w:val="center" w:pos="4320"/>
        <w:tab w:val="right" w:pos="8640"/>
      </w:tabs>
    </w:pPr>
  </w:style>
  <w:style w:type="character" w:customStyle="1" w:styleId="FooterChar">
    <w:name w:val="Footer Char"/>
    <w:basedOn w:val="DefaultParagraphFont"/>
    <w:link w:val="Footer"/>
    <w:uiPriority w:val="99"/>
    <w:rsid w:val="00881E41"/>
  </w:style>
  <w:style w:type="paragraph" w:styleId="BalloonText">
    <w:name w:val="Balloon Text"/>
    <w:basedOn w:val="Normal"/>
    <w:link w:val="BalloonTextChar"/>
    <w:uiPriority w:val="99"/>
    <w:semiHidden/>
    <w:unhideWhenUsed/>
    <w:rsid w:val="00881E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1E41"/>
    <w:rPr>
      <w:rFonts w:ascii="Lucida Grande" w:hAnsi="Lucida Grande" w:cs="Lucida Grande"/>
      <w:sz w:val="18"/>
      <w:szCs w:val="18"/>
    </w:rPr>
  </w:style>
  <w:style w:type="character" w:styleId="CommentReference">
    <w:name w:val="annotation reference"/>
    <w:basedOn w:val="DefaultParagraphFont"/>
    <w:uiPriority w:val="99"/>
    <w:semiHidden/>
    <w:unhideWhenUsed/>
    <w:rsid w:val="00A57C08"/>
    <w:rPr>
      <w:sz w:val="16"/>
      <w:szCs w:val="16"/>
    </w:rPr>
  </w:style>
  <w:style w:type="paragraph" w:customStyle="1" w:styleId="CommentText1">
    <w:name w:val="Comment Text1"/>
    <w:basedOn w:val="Normal"/>
    <w:next w:val="CommentText"/>
    <w:link w:val="CommentTextChar"/>
    <w:uiPriority w:val="99"/>
    <w:semiHidden/>
    <w:unhideWhenUsed/>
    <w:rsid w:val="00A57C08"/>
    <w:pPr>
      <w:spacing w:after="200"/>
    </w:pPr>
    <w:rPr>
      <w:sz w:val="20"/>
      <w:szCs w:val="20"/>
    </w:rPr>
  </w:style>
  <w:style w:type="character" w:customStyle="1" w:styleId="CommentTextChar">
    <w:name w:val="Comment Text Char"/>
    <w:basedOn w:val="DefaultParagraphFont"/>
    <w:link w:val="CommentText1"/>
    <w:uiPriority w:val="99"/>
    <w:semiHidden/>
    <w:rsid w:val="00A57C08"/>
    <w:rPr>
      <w:sz w:val="20"/>
      <w:szCs w:val="20"/>
    </w:rPr>
  </w:style>
  <w:style w:type="paragraph" w:styleId="CommentText">
    <w:name w:val="annotation text"/>
    <w:basedOn w:val="Normal"/>
    <w:link w:val="CommentTextChar1"/>
    <w:uiPriority w:val="99"/>
    <w:unhideWhenUsed/>
    <w:rsid w:val="00A57C08"/>
    <w:rPr>
      <w:sz w:val="20"/>
      <w:szCs w:val="20"/>
    </w:rPr>
  </w:style>
  <w:style w:type="character" w:customStyle="1" w:styleId="CommentTextChar1">
    <w:name w:val="Comment Text Char1"/>
    <w:basedOn w:val="DefaultParagraphFont"/>
    <w:link w:val="CommentText"/>
    <w:uiPriority w:val="99"/>
    <w:rsid w:val="00A57C08"/>
    <w:rPr>
      <w:sz w:val="20"/>
      <w:szCs w:val="20"/>
    </w:rPr>
  </w:style>
  <w:style w:type="paragraph" w:styleId="Revision">
    <w:name w:val="Revision"/>
    <w:hidden/>
    <w:uiPriority w:val="99"/>
    <w:semiHidden/>
    <w:rsid w:val="00A57C08"/>
  </w:style>
  <w:style w:type="paragraph" w:styleId="ListParagraph">
    <w:name w:val="List Paragraph"/>
    <w:basedOn w:val="Normal"/>
    <w:uiPriority w:val="34"/>
    <w:qFormat/>
    <w:rsid w:val="00A57C08"/>
    <w:pPr>
      <w:ind w:left="720"/>
      <w:contextualSpacing/>
    </w:pPr>
  </w:style>
  <w:style w:type="paragraph" w:styleId="NoSpacing">
    <w:name w:val="No Spacing"/>
    <w:uiPriority w:val="1"/>
    <w:qFormat/>
    <w:rsid w:val="00586915"/>
    <w:rPr>
      <w:rFonts w:eastAsiaTheme="minorHAnsi"/>
      <w:sz w:val="22"/>
      <w:szCs w:val="22"/>
    </w:rPr>
  </w:style>
  <w:style w:type="character" w:styleId="Hyperlink">
    <w:name w:val="Hyperlink"/>
    <w:rsid w:val="001A2B27"/>
    <w:rPr>
      <w:color w:val="000080"/>
      <w:u w:val="single"/>
    </w:rPr>
  </w:style>
  <w:style w:type="paragraph" w:customStyle="1" w:styleId="Masthead">
    <w:name w:val="Masthead"/>
    <w:basedOn w:val="Heading1"/>
    <w:rsid w:val="001A2B27"/>
    <w:pPr>
      <w:keepLines w:val="0"/>
      <w:spacing w:before="0"/>
    </w:pPr>
    <w:rPr>
      <w:rFonts w:ascii="Edwardian Script ITC" w:eastAsia="Times New Roman" w:hAnsi="Edwardian Script ITC" w:cs="Times New Roman"/>
      <w:color w:val="003366"/>
      <w:sz w:val="144"/>
      <w:szCs w:val="20"/>
    </w:rPr>
  </w:style>
  <w:style w:type="character" w:customStyle="1" w:styleId="Heading1Char">
    <w:name w:val="Heading 1 Char"/>
    <w:basedOn w:val="DefaultParagraphFont"/>
    <w:link w:val="Heading1"/>
    <w:uiPriority w:val="9"/>
    <w:rsid w:val="001A2B27"/>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1F2E7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E7622"/>
    <w:rPr>
      <w:b/>
      <w:bCs/>
    </w:rPr>
  </w:style>
  <w:style w:type="character" w:customStyle="1" w:styleId="CommentSubjectChar">
    <w:name w:val="Comment Subject Char"/>
    <w:basedOn w:val="CommentTextChar1"/>
    <w:link w:val="CommentSubject"/>
    <w:uiPriority w:val="99"/>
    <w:semiHidden/>
    <w:rsid w:val="002E76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poyzer@flint-grou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ubotaengine.com" TargetMode="External"/><Relationship Id="rId4" Type="http://schemas.openxmlformats.org/officeDocument/2006/relationships/settings" Target="settings.xml"/><Relationship Id="rId9" Type="http://schemas.openxmlformats.org/officeDocument/2006/relationships/hyperlink" Target="mailto:matt.poyzer@flint-group.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9156E-A047-45C2-A270-D860200B9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In.cite Studio</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Smith</dc:creator>
  <cp:lastModifiedBy>Matt Poyzer</cp:lastModifiedBy>
  <cp:revision>4</cp:revision>
  <cp:lastPrinted>2017-12-11T15:22:00Z</cp:lastPrinted>
  <dcterms:created xsi:type="dcterms:W3CDTF">2023-02-16T21:33:00Z</dcterms:created>
  <dcterms:modified xsi:type="dcterms:W3CDTF">2023-03-02T15:24:00Z</dcterms:modified>
</cp:coreProperties>
</file>